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A9833" w14:textId="77777777" w:rsidR="00CA524A" w:rsidRDefault="00A67A19">
      <w:pPr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4761FD2F" wp14:editId="68109F7A">
            <wp:extent cx="1600200" cy="1628238"/>
            <wp:effectExtent l="0" t="0" r="0" b="0"/>
            <wp:docPr id="1280391176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391176" name="Картина 128039117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884" cy="170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14:paraId="23C69164" w14:textId="444904D1" w:rsidR="00B946E0" w:rsidRPr="00A67A19" w:rsidRDefault="00B946E0">
      <w:r w:rsidRPr="00B946E0">
        <w:t>From Technological Singularity</w:t>
      </w:r>
      <w:r>
        <w:rPr>
          <w:lang w:val="bg-BG"/>
        </w:rPr>
        <w:t xml:space="preserve"> </w:t>
      </w:r>
      <w:r w:rsidRPr="00B946E0">
        <w:t xml:space="preserve">Towards a Model </w:t>
      </w:r>
      <w:r>
        <w:rPr>
          <w:lang w:val="bg-BG"/>
        </w:rPr>
        <w:t xml:space="preserve"> </w:t>
      </w:r>
      <w:r w:rsidRPr="00B946E0">
        <w:t>of the Universe</w:t>
      </w:r>
      <w:r>
        <w:rPr>
          <w:lang w:val="bg-BG"/>
        </w:rPr>
        <w:t xml:space="preserve">         </w:t>
      </w:r>
    </w:p>
    <w:p w14:paraId="18EB8030" w14:textId="26799195" w:rsidR="00B946E0" w:rsidRDefault="00B946E0">
      <w:pPr>
        <w:rPr>
          <w:lang w:val="bg-BG"/>
        </w:rPr>
      </w:pPr>
      <w:r w:rsidRPr="00B946E0">
        <w:rPr>
          <w:lang w:val="bg-BG"/>
        </w:rPr>
        <w:t>От технологичната сингулярност към модел на Вселената</w:t>
      </w:r>
      <w:r>
        <w:rPr>
          <w:lang w:val="bg-BG"/>
        </w:rPr>
        <w:t xml:space="preserve"> </w:t>
      </w:r>
    </w:p>
    <w:p w14:paraId="0C7978E1" w14:textId="337BC30C" w:rsidR="006E7C80" w:rsidRDefault="00B946E0">
      <w:r>
        <w:rPr>
          <w:lang w:val="bg-BG"/>
        </w:rPr>
        <w:t xml:space="preserve">  </w:t>
      </w:r>
      <w:r w:rsidRPr="00B946E0">
        <w:rPr>
          <w:lang w:val="bg-BG"/>
        </w:rPr>
        <w:t>PhD</w:t>
      </w:r>
      <w:r>
        <w:rPr>
          <w:lang w:val="bg-BG"/>
        </w:rPr>
        <w:t xml:space="preserve"> Таню Колев и </w:t>
      </w:r>
      <w:r w:rsidR="00CA524A">
        <w:t xml:space="preserve">MD </w:t>
      </w:r>
      <w:r>
        <w:rPr>
          <w:lang w:val="bg-BG"/>
        </w:rPr>
        <w:t xml:space="preserve">Живко Колев </w:t>
      </w:r>
    </w:p>
    <w:p w14:paraId="67E6C03B" w14:textId="54B87ABA" w:rsidR="00CA524A" w:rsidRPr="00CA524A" w:rsidRDefault="00CA524A">
      <w:pPr>
        <w:rPr>
          <w:lang w:val="bg-BG"/>
        </w:rPr>
      </w:pPr>
      <w:r>
        <w:rPr>
          <w:lang w:val="bg-BG"/>
        </w:rPr>
        <w:t>(</w:t>
      </w:r>
      <w:r>
        <w:t>“Sub Specie Aeternitatis”</w:t>
      </w:r>
      <w:r>
        <w:rPr>
          <w:lang w:val="bg-BG"/>
        </w:rPr>
        <w:t xml:space="preserve">2011 </w:t>
      </w:r>
      <w:hyperlink r:id="rId5" w:history="1">
        <w:r w:rsidRPr="00873154">
          <w:rPr>
            <w:rStyle w:val="Hyperlink"/>
            <w:lang w:val="bg-BG"/>
          </w:rPr>
          <w:t>https://subspecieaeternitatis.org/bg/</w:t>
        </w:r>
      </w:hyperlink>
      <w:r>
        <w:rPr>
          <w:lang w:val="bg-BG"/>
        </w:rPr>
        <w:t xml:space="preserve"> )</w:t>
      </w:r>
    </w:p>
    <w:p w14:paraId="6D6D0E71" w14:textId="721608BB" w:rsidR="00B946E0" w:rsidRDefault="00CA524A">
      <w:pPr>
        <w:rPr>
          <w:lang w:val="bg-BG"/>
        </w:rPr>
      </w:pPr>
      <w:r>
        <w:rPr>
          <w:lang w:val="bg-BG"/>
        </w:rPr>
        <w:t xml:space="preserve">Представиха </w:t>
      </w:r>
      <w:r w:rsidR="00B946E0">
        <w:rPr>
          <w:lang w:val="bg-BG"/>
        </w:rPr>
        <w:t xml:space="preserve">на ежегодната международна конференция „ </w:t>
      </w:r>
      <w:r w:rsidR="00B93AB5">
        <w:rPr>
          <w:lang w:val="bg-BG"/>
        </w:rPr>
        <w:t xml:space="preserve">Авангардни научни инструменти в управлението -2026 “ , организирана от </w:t>
      </w:r>
      <w:r w:rsidR="00A67A19">
        <w:rPr>
          <w:lang w:val="bg-BG"/>
        </w:rPr>
        <w:t xml:space="preserve">Университета за национално и световно стопанство </w:t>
      </w:r>
      <w:r w:rsidR="00A67A19">
        <w:rPr>
          <w:noProof/>
          <w:lang w:val="bg-BG"/>
        </w:rPr>
        <w:drawing>
          <wp:inline distT="0" distB="0" distL="0" distR="0" wp14:anchorId="1CD6FBB5" wp14:editId="659DC484">
            <wp:extent cx="312420" cy="298234"/>
            <wp:effectExtent l="0" t="0" r="0" b="6985"/>
            <wp:docPr id="2075529535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529535" name="Картина 20755295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22" cy="30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A19">
        <w:rPr>
          <w:lang w:val="bg-BG"/>
        </w:rPr>
        <w:t xml:space="preserve"> , международния Алианс </w:t>
      </w:r>
      <w:r w:rsidR="00A67A19">
        <w:t xml:space="preserve">Longevity </w:t>
      </w:r>
      <w:r w:rsidR="00A67A19">
        <w:rPr>
          <w:noProof/>
        </w:rPr>
        <w:drawing>
          <wp:inline distT="0" distB="0" distL="0" distR="0" wp14:anchorId="495A016D" wp14:editId="20D2CF0E">
            <wp:extent cx="304800" cy="344595"/>
            <wp:effectExtent l="0" t="0" r="0" b="0"/>
            <wp:docPr id="1753819935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19935" name="Картина 175381993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77" cy="35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A19">
        <w:t xml:space="preserve">  </w:t>
      </w:r>
      <w:r w:rsidR="00A67A19">
        <w:rPr>
          <w:lang w:val="bg-BG"/>
        </w:rPr>
        <w:t xml:space="preserve">и други. </w:t>
      </w:r>
    </w:p>
    <w:p w14:paraId="16ABA08D" w14:textId="77777777" w:rsidR="00CA524A" w:rsidRDefault="00A67A19">
      <w:pPr>
        <w:rPr>
          <w:lang w:val="bg-BG"/>
        </w:rPr>
      </w:pPr>
      <w:r>
        <w:rPr>
          <w:lang w:val="bg-BG"/>
        </w:rPr>
        <w:t>Темата за технологичната сингулярност и връзката с модела на Вселената не е от днес. Таню Колев я разработва още от 1985 година</w:t>
      </w:r>
      <w:r w:rsidR="00CA524A">
        <w:rPr>
          <w:lang w:val="bg-BG"/>
        </w:rPr>
        <w:t xml:space="preserve"> и представя първия в света модел на Вселената от гледна точка на системологията. Моделът е представен</w:t>
      </w:r>
      <w:r>
        <w:rPr>
          <w:lang w:val="bg-BG"/>
        </w:rPr>
        <w:t xml:space="preserve"> на международна конференция по въпросите за космическото бъдеще на човечеството я споделя с водещите специалисти от тогавашния източен блок. Годините минават, научните изследвания се задълбочават </w:t>
      </w:r>
      <w:r w:rsidR="00CA524A">
        <w:rPr>
          <w:lang w:val="bg-BG"/>
        </w:rPr>
        <w:t xml:space="preserve"> </w:t>
      </w:r>
    </w:p>
    <w:p w14:paraId="0E46758E" w14:textId="04D28384" w:rsidR="00A67A19" w:rsidRDefault="00CA524A">
      <w:pPr>
        <w:rPr>
          <w:lang w:val="bg-BG"/>
        </w:rPr>
      </w:pPr>
      <w:r>
        <w:rPr>
          <w:lang w:val="bg-BG"/>
        </w:rPr>
        <w:t xml:space="preserve">д-р </w:t>
      </w:r>
      <w:r w:rsidR="00A67A19">
        <w:rPr>
          <w:lang w:val="bg-BG"/>
        </w:rPr>
        <w:t xml:space="preserve">Колев превръща хипотезата в стройна система, засягаща както философията на човешкото бъдеще , така и технологичното постигане на </w:t>
      </w:r>
      <w:r w:rsidR="00395976">
        <w:rPr>
          <w:lang w:val="bg-BG"/>
        </w:rPr>
        <w:t xml:space="preserve">безсмъртие. </w:t>
      </w:r>
    </w:p>
    <w:p w14:paraId="53464004" w14:textId="714949D1" w:rsidR="00395976" w:rsidRDefault="00395976">
      <w:pPr>
        <w:rPr>
          <w:lang w:val="bg-BG"/>
        </w:rPr>
      </w:pPr>
      <w:r>
        <w:rPr>
          <w:noProof/>
          <w:lang w:val="bg-BG"/>
        </w:rPr>
        <w:lastRenderedPageBreak/>
        <w:drawing>
          <wp:inline distT="0" distB="0" distL="0" distR="0" wp14:anchorId="23A1BE7B" wp14:editId="030814BF">
            <wp:extent cx="4602480" cy="2871141"/>
            <wp:effectExtent l="0" t="0" r="7620" b="5715"/>
            <wp:docPr id="556995097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995097" name="Картина 5569950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423" cy="287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26D78" w14:textId="7BC05EA4" w:rsidR="00395976" w:rsidRDefault="00395976">
      <w:pPr>
        <w:rPr>
          <w:lang w:val="bg-BG"/>
        </w:rPr>
      </w:pPr>
      <w:r>
        <w:rPr>
          <w:lang w:val="bg-BG"/>
        </w:rPr>
        <w:t xml:space="preserve">Сдружение </w:t>
      </w:r>
      <w:r>
        <w:t xml:space="preserve">Sub specie Aeternitatis -2011 </w:t>
      </w:r>
      <w:r>
        <w:rPr>
          <w:lang w:val="bg-BG"/>
        </w:rPr>
        <w:t xml:space="preserve">изказва благодарност на водещите учени от Университета за национално и световно стопанство проф. Ангел Марчев – старши и Ангел Марчев -младши за отличната организация на конференцията и възможността учени от цял свят да обменят идеи и научни постижения в областта на дълголетието и трансхуманизма. </w:t>
      </w:r>
    </w:p>
    <w:p w14:paraId="5B2A5563" w14:textId="36181FD3" w:rsidR="00395976" w:rsidRDefault="00395976">
      <w:pPr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5C13BE74" wp14:editId="54029B2E">
            <wp:extent cx="1607820" cy="2892871"/>
            <wp:effectExtent l="0" t="0" r="0" b="3175"/>
            <wp:docPr id="320665458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665458" name="Картина 3206654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117" cy="290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bg-BG"/>
        </w:rPr>
        <w:t xml:space="preserve">        </w:t>
      </w:r>
      <w:r>
        <w:rPr>
          <w:noProof/>
          <w:lang w:val="bg-BG"/>
        </w:rPr>
        <w:drawing>
          <wp:inline distT="0" distB="0" distL="0" distR="0" wp14:anchorId="5689AE01" wp14:editId="762712A1">
            <wp:extent cx="3192780" cy="2206634"/>
            <wp:effectExtent l="0" t="0" r="7620" b="3175"/>
            <wp:docPr id="54142872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428724" name="Картина 5414287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887" cy="220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0CB30" w14:textId="0B173E02" w:rsidR="00395976" w:rsidRDefault="00395976">
      <w:pPr>
        <w:rPr>
          <w:lang w:val="bg-BG"/>
        </w:rPr>
      </w:pPr>
      <w:r>
        <w:rPr>
          <w:noProof/>
          <w:lang w:val="bg-BG"/>
        </w:rPr>
        <w:lastRenderedPageBreak/>
        <w:drawing>
          <wp:inline distT="0" distB="0" distL="0" distR="0" wp14:anchorId="15B28635" wp14:editId="187C5DCC">
            <wp:extent cx="3893820" cy="2451942"/>
            <wp:effectExtent l="0" t="0" r="0" b="5715"/>
            <wp:docPr id="754457482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57482" name="Картина 75445748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9036" cy="246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5EC25" w14:textId="77777777" w:rsidR="00395976" w:rsidRPr="00395976" w:rsidRDefault="00395976">
      <w:pPr>
        <w:rPr>
          <w:lang w:val="bg-BG"/>
        </w:rPr>
      </w:pPr>
    </w:p>
    <w:sectPr w:rsidR="00395976" w:rsidRPr="003959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80"/>
    <w:rsid w:val="00057765"/>
    <w:rsid w:val="001E60D2"/>
    <w:rsid w:val="00223AE6"/>
    <w:rsid w:val="003460FD"/>
    <w:rsid w:val="00395976"/>
    <w:rsid w:val="004B5613"/>
    <w:rsid w:val="00534B63"/>
    <w:rsid w:val="006E7C80"/>
    <w:rsid w:val="007E1753"/>
    <w:rsid w:val="00A5605F"/>
    <w:rsid w:val="00A67A19"/>
    <w:rsid w:val="00B93AB5"/>
    <w:rsid w:val="00B946E0"/>
    <w:rsid w:val="00C87357"/>
    <w:rsid w:val="00CA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2B9F8"/>
  <w15:chartTrackingRefBased/>
  <w15:docId w15:val="{6C017553-D73F-4C85-ACED-8571F94E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C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C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C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C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C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C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C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C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C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C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C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C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C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52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s://subspecieaeternitatis.org/bg/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Марияна М. Кривошапкова</dc:creator>
  <cp:keywords/>
  <dc:description/>
  <cp:lastModifiedBy>Tanyu Kolev</cp:lastModifiedBy>
  <cp:revision>3</cp:revision>
  <dcterms:created xsi:type="dcterms:W3CDTF">2026-09-11T07:19:00Z</dcterms:created>
  <dcterms:modified xsi:type="dcterms:W3CDTF">2026-09-11T07:26:00Z</dcterms:modified>
</cp:coreProperties>
</file>